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9D4B" w14:textId="7A18C4FE" w:rsidR="000D1B64" w:rsidRPr="00CE5B89" w:rsidRDefault="007864C3" w:rsidP="00D034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.............</w:t>
      </w:r>
      <w:r w:rsidR="00D034E3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</w:t>
      </w:r>
      <w:r w:rsidR="002815BC"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0E9BE6D7">
            <wp:simplePos x="0" y="0"/>
            <wp:positionH relativeFrom="column">
              <wp:posOffset>2534285</wp:posOffset>
            </wp:positionH>
            <wp:positionV relativeFrom="paragraph">
              <wp:posOffset>57930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รื่อง นโยบายต่อต้านการรับสินบน </w:t>
      </w:r>
    </w:p>
    <w:p w14:paraId="20F0CDE8" w14:textId="544545AE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1F5C4A9D" w:rsidR="000D1B64" w:rsidRPr="00CE5B89" w:rsidRDefault="000D1B64" w:rsidP="00F836A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CF92" w14:textId="4FD7DB24" w:rsidR="000D1B64" w:rsidRPr="00D034E3" w:rsidRDefault="00F83A3C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พลูตาหลวง</w:t>
      </w:r>
    </w:p>
    <w:p w14:paraId="6E13FA77" w14:textId="4B217A79" w:rsidR="000D1B64" w:rsidRPr="00D034E3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D034E3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0F7C8CC3" w14:textId="79C9FFF9" w:rsidR="000D1B64" w:rsidRPr="00D034E3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D034E3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E106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6E994393" w14:textId="0B590725" w:rsidR="00F83A3C" w:rsidRPr="00D034E3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D034E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D034E3">
        <w:rPr>
          <w:rFonts w:ascii="TH SarabunIT๙" w:hAnsi="TH SarabunIT๙" w:cs="TH SarabunIT๙"/>
          <w:sz w:val="32"/>
          <w:szCs w:val="32"/>
        </w:rPr>
        <w:t>No Gift Policy)</w:t>
      </w:r>
    </w:p>
    <w:p w14:paraId="08C24356" w14:textId="6B941551" w:rsidR="00F83A3C" w:rsidRPr="00D034E3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D034E3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D034E3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D034E3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D034E3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D034E3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D034E3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6C2240A3" w:rsidR="00F26448" w:rsidRPr="00D034E3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</w:rPr>
        <w:t>1</w:t>
      </w:r>
      <w:r w:rsidRPr="00D034E3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D034E3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</w:t>
      </w:r>
      <w:bookmarkStart w:id="0" w:name="_Hlk184133872"/>
      <w:r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bookmarkEnd w:id="0"/>
    </w:p>
    <w:p w14:paraId="5B95E884" w14:textId="255E58AA" w:rsidR="00F26448" w:rsidRPr="00D034E3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ื่</w:t>
      </w:r>
      <w:r w:rsidRPr="00D034E3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่ง</w:t>
      </w:r>
      <w:r w:rsidRPr="00D034E3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ิ</w:t>
      </w:r>
      <w:r w:rsidRPr="00D034E3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้</w:t>
      </w:r>
      <w:r w:rsidRPr="00D034E3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้</w:t>
      </w:r>
      <w:r w:rsidRPr="00D034E3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ั</w:t>
      </w:r>
      <w:r w:rsidRPr="00D034E3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ั</w:t>
      </w:r>
      <w:r w:rsidRPr="00D034E3">
        <w:rPr>
          <w:rFonts w:ascii="TH SarabunIT๙" w:hAnsi="TH SarabunIT๙" w:cs="TH SarabunIT๙"/>
          <w:sz w:val="32"/>
          <w:szCs w:val="32"/>
          <w:cs/>
        </w:rPr>
        <w:t>ด</w:t>
      </w:r>
      <w:r w:rsidR="005B247F" w:rsidRPr="00D034E3"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>ู</w:t>
      </w:r>
      <w:r w:rsidR="005B247F" w:rsidRPr="00D034E3">
        <w:rPr>
          <w:rFonts w:ascii="TH SarabunIT๙" w:hAnsi="TH SarabunIT๙" w:cs="TH SarabunIT๙"/>
          <w:sz w:val="32"/>
          <w:szCs w:val="32"/>
          <w:cs/>
        </w:rPr>
        <w:t>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 มีจิตสำนึกในการปฏิเสธ</w:t>
      </w:r>
      <w:r w:rsidRPr="00D034E3">
        <w:rPr>
          <w:rFonts w:ascii="TH SarabunIT๙" w:hAnsi="TH SarabunIT๙" w:cs="TH SarabunIT๙"/>
          <w:sz w:val="32"/>
          <w:szCs w:val="32"/>
          <w:cs/>
        </w:rPr>
        <w:t>การรับของขวัญและของกำนัลทุกชนิดจากการปฏิบัติหน้าที่</w:t>
      </w:r>
    </w:p>
    <w:p w14:paraId="390FA349" w14:textId="0A3EF2C1" w:rsidR="00F26448" w:rsidRPr="00D034E3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D034E3">
        <w:rPr>
          <w:rFonts w:ascii="TH SarabunIT๙" w:hAnsi="TH SarabunIT๙" w:cs="TH SarabunIT๙"/>
          <w:sz w:val="32"/>
          <w:szCs w:val="32"/>
          <w:cs/>
        </w:rPr>
        <w:t>ื่</w:t>
      </w:r>
      <w:r w:rsidRPr="00D034E3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D034E3">
        <w:rPr>
          <w:rFonts w:ascii="TH SarabunIT๙" w:hAnsi="TH SarabunIT๙" w:cs="TH SarabunIT๙"/>
          <w:sz w:val="32"/>
          <w:szCs w:val="32"/>
          <w:cs/>
        </w:rPr>
        <w:t>่</w:t>
      </w:r>
      <w:r w:rsidRPr="00D034E3">
        <w:rPr>
          <w:rFonts w:ascii="TH SarabunIT๙" w:hAnsi="TH SarabunIT๙" w:cs="TH SarabunIT๙"/>
          <w:sz w:val="32"/>
          <w:szCs w:val="32"/>
          <w:cs/>
        </w:rPr>
        <w:t>งใส (</w:t>
      </w:r>
      <w:r w:rsidRPr="00D034E3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="00F26448" w:rsidRPr="00D034E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D034E3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034E3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D034E3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4C80910C" w:rsidR="00F26448" w:rsidRPr="00D034E3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D034E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5B247F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พลูตาหลวง </w:t>
      </w:r>
      <w:r w:rsidRPr="00D034E3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06EBD928" w:rsidR="00F83A3C" w:rsidRPr="00D034E3" w:rsidRDefault="00786FBB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6FB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E30E4" wp14:editId="3FDFC106">
                <wp:simplePos x="0" y="0"/>
                <wp:positionH relativeFrom="column">
                  <wp:posOffset>3575304</wp:posOffset>
                </wp:positionH>
                <wp:positionV relativeFrom="paragraph">
                  <wp:posOffset>932815</wp:posOffset>
                </wp:positionV>
                <wp:extent cx="2374265" cy="335915"/>
                <wp:effectExtent l="0" t="0" r="0" b="698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BB4C5" w14:textId="52F999E2" w:rsidR="00786FBB" w:rsidRDefault="00786FBB" w:rsidP="00786FBB">
                            <w:pPr>
                              <w:jc w:val="right"/>
                            </w:pPr>
                            <w:r>
                              <w:t>/</w:t>
                            </w:r>
                            <w:r w:rsidR="006640F4" w:rsidRPr="006640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ชอบรวมทั้ง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E30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1.5pt;margin-top:73.45pt;width:186.95pt;height:26.4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bf4DgIAAPYDAAAOAAAAZHJzL2Uyb0RvYy54bWysU9uO2yAQfa/Uf0C8N06ceHdjxVlts01V&#10;aXuRtv0AjHGMCgwFEnv79R2wN5u2b1V5QAwznJk5c9jcDlqRk3BegqnoYjanRBgOjTSHin77un9z&#10;Q4kPzDRMgREVfRKe3m5fv9r0thQ5dKAa4QiCGF/2tqJdCLbMMs87oZmfgRUGnS04zQKa7pA1jvWI&#10;rlWWz+dXWQ+usQ648B5v70cn3Sb8thU8fG5bLwJRFcXaQtpd2uu4Z9sNKw+O2U7yqQz2D1VoJg0m&#10;PUPds8DI0cm/oLTkDjy0YcZBZ9C2kovUA3azmP/RzWPHrEi9IDnenmny/w+Wfzo92i+OhOEtDDjA&#10;1IS3D8C/e2Jg1zFzEHfOQd8J1mDiRaQs660vp6eRal/6CFL3H6HBIbNjgAQ0tE5HVrBPgug4gKcz&#10;6WIIhONlvrxe5VcFJRx9y2WxXhQpBSufX1vnw3sBmsRDRR0ONaGz04MPsRpWPofEZB6UbPZSqWS4&#10;Q71TjpwYCmCf1oT+W5gypK/ousiLhGwgvk/a0DKgQJXUFb2ZxzVKJrLxzjQpJDCpxjNWosxET2Rk&#10;5CYM9YCBkaYamickysEoRPw4eOjA/aSkRxFW1P84MicoUR8Mkr1erFZRtclYFdc5Gu7SU196mOEI&#10;VdFAyXjchaT0yIOBOxxKKxNfL5VMtaK4Eo3TR4jqvbRT1Mt33f4CAAD//wMAUEsDBBQABgAIAAAA&#10;IQCSJnnc3wAAAAsBAAAPAAAAZHJzL2Rvd25yZXYueG1sTI/NboNADITvlfoOK0fqrVmStDQQlqiq&#10;hFqJU5I+wALmR7BexG4Iffs6p/Zme0bjb5LjYgYx4+Q6Swo26wAEUmmrjhoF35fseQ/CeU2VHiyh&#10;gh90cEwfHxIdV/ZGJ5zPvhEcQi7WClrvx1hKV7ZotFvbEYm12k5Ge16nRlaTvnG4GeQ2CEJpdEf8&#10;odUjfrRY9uerUfCVl1m9zU09+35j+vxUfGb1m1JPq+X9AMLj4v/McMdndEiZqbBXqpwYFLyGO+7i&#10;WXgJIxDsiHb3oeBLFO1Bpon83yH9BQAA//8DAFBLAQItABQABgAIAAAAIQC2gziS/gAAAOEBAAAT&#10;AAAAAAAAAAAAAAAAAAAAAABbQ29udGVudF9UeXBlc10ueG1sUEsBAi0AFAAGAAgAAAAhADj9If/W&#10;AAAAlAEAAAsAAAAAAAAAAAAAAAAALwEAAF9yZWxzLy5yZWxzUEsBAi0AFAAGAAgAAAAhAMf1t/gO&#10;AgAA9gMAAA4AAAAAAAAAAAAAAAAALgIAAGRycy9lMm9Eb2MueG1sUEsBAi0AFAAGAAgAAAAhAJIm&#10;edzfAAAACwEAAA8AAAAAAAAAAAAAAAAAaAQAAGRycy9kb3ducmV2LnhtbFBLBQYAAAAABAAEAPMA&#10;AAB0BQAAAAA=&#10;" stroked="f">
                <v:textbox>
                  <w:txbxContent>
                    <w:p w14:paraId="1A7BB4C5" w14:textId="52F999E2" w:rsidR="00786FBB" w:rsidRDefault="00786FBB" w:rsidP="00786FBB">
                      <w:pPr>
                        <w:jc w:val="right"/>
                      </w:pPr>
                      <w:r>
                        <w:t>/</w:t>
                      </w:r>
                      <w:r w:rsidR="006640F4" w:rsidRPr="006640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ชอบรวมทั้ง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D034E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</w:t>
      </w:r>
      <w:r w:rsidR="00D03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และประพฤติมิ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lastRenderedPageBreak/>
        <w:t>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="00F83A3C" w:rsidRPr="00D034E3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6983B134" w14:textId="16776361" w:rsidR="00557336" w:rsidRPr="00D034E3" w:rsidRDefault="00F83A3C" w:rsidP="005573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4E8DF3BE" w:rsidR="00F26448" w:rsidRPr="00D034E3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1"/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</w:p>
    <w:p w14:paraId="4FE49BEE" w14:textId="3075EBE9" w:rsidR="00557336" w:rsidRPr="00D034E3" w:rsidRDefault="00F83A3C" w:rsidP="00CE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05725DE" w:rsidR="00557336" w:rsidRPr="00D034E3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D034E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D034E3">
        <w:rPr>
          <w:rFonts w:ascii="TH SarabunIT๙" w:hAnsi="TH SarabunIT๙" w:cs="TH SarabunIT๙"/>
          <w:sz w:val="32"/>
          <w:szCs w:val="32"/>
        </w:rPr>
        <w:t xml:space="preserve">Gift) </w:t>
      </w:r>
      <w:r w:rsidRPr="00D034E3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D034E3">
        <w:rPr>
          <w:rFonts w:ascii="TH SarabunIT๙" w:hAnsi="TH SarabunIT๙" w:cs="TH SarabunIT๙"/>
          <w:sz w:val="32"/>
          <w:szCs w:val="32"/>
        </w:rPr>
        <w:t xml:space="preserve">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D034E3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D034E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34E3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D034E3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D0CD334" w:rsidR="00557336" w:rsidRPr="00D034E3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่</w:t>
      </w:r>
      <w:r w:rsidRPr="00D034E3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ี่</w:t>
      </w:r>
      <w:r w:rsidRPr="00D034E3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ี</w:t>
      </w:r>
      <w:r w:rsidRPr="00D034E3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ำ</w:t>
      </w:r>
      <w:r w:rsidRPr="00D034E3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้</w:t>
      </w:r>
      <w:r w:rsidRPr="00D034E3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ี่</w:t>
      </w:r>
      <w:r w:rsidRPr="00D034E3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ั่</w:t>
      </w:r>
      <w:r w:rsidRPr="00D034E3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ั</w:t>
      </w:r>
      <w:r w:rsidRPr="00D034E3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ิ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D034E3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3BFF9333" w:rsidR="00CE5B89" w:rsidRDefault="00F83A3C" w:rsidP="00D034E3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” หมายถึง ข้าราชการตำรวจในสังกัด </w:t>
      </w:r>
      <w:r w:rsidR="000D63FD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พลูตาหลวง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56BED03C" w14:textId="77777777" w:rsidR="00D034E3" w:rsidRPr="00D034E3" w:rsidRDefault="00D034E3" w:rsidP="00D034E3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847541" w14:textId="0B16AD5F" w:rsidR="000D63FD" w:rsidRPr="00D034E3" w:rsidRDefault="000D63FD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D034E3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34E3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D034E3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D034E3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D034E3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6F82B4BF" w:rsidR="00023F28" w:rsidRPr="00D034E3" w:rsidRDefault="00786FBB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FB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4D071" wp14:editId="0489EA00">
                <wp:simplePos x="0" y="0"/>
                <wp:positionH relativeFrom="column">
                  <wp:posOffset>3621024</wp:posOffset>
                </wp:positionH>
                <wp:positionV relativeFrom="paragraph">
                  <wp:posOffset>1095578</wp:posOffset>
                </wp:positionV>
                <wp:extent cx="2374265" cy="336499"/>
                <wp:effectExtent l="0" t="0" r="0" b="698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5E7B6" w14:textId="63C37224" w:rsidR="00786FBB" w:rsidRDefault="00786FBB" w:rsidP="00786FBB">
                            <w:pPr>
                              <w:jc w:val="right"/>
                            </w:pPr>
                            <w:r>
                              <w:t>/</w:t>
                            </w:r>
                            <w:r w:rsidRPr="00D034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 ให้ผู้บังคับ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D071" id="_x0000_s1027" type="#_x0000_t202" style="position:absolute;left:0;text-align:left;margin-left:285.1pt;margin-top:86.25pt;width:186.95pt;height:26.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4aEAIAAP0DAAAOAAAAZHJzL2Uyb0RvYy54bWysU9uO2yAQfa/Uf0C8N06cy26sOKtttqkq&#10;bS/Sth+AAceomKFAYqdf3wF7s2n7VpUHxDDDmZkzh81d32pyks4rMCWdTaaUSMNBKHMo6bev+ze3&#10;lPjAjGAajCzpWXp6t339atPZQubQgBbSEQQxvuhsSZsQbJFlnjeyZX4CVhp01uBaFtB0h0w41iF6&#10;q7N8Ol1lHThhHXDpPd4+DE66Tfh1LXn4XNdeBqJLirWFtLu0V3HPthtWHByzjeJjGewfqmiZMpj0&#10;AvXAAiNHp/6CahV34KEOEw5tBnWtuEw9YDez6R/dPDXMytQLkuPthSb//2D5p9OT/eJI6N9CjwNM&#10;TXj7CPy7JwZ2DTMHee8cdI1kAhPPImVZZ30xPo1U+8JHkKr7CAKHzI4BElBfuzaygn0SRMcBnC+k&#10;yz4Qjpf5/GaRr5aUcPTN56vFep1SsOL5tXU+vJfQkngoqcOhJnR2evQhVsOK55CYzINWYq+0ToY7&#10;VDvtyImhAPZpjei/hWlDupKul/kyIRuI75M2WhVQoFq1Jb2dxjVIJrLxzogUEpjSwxkr0WakJzIy&#10;cBP6qidKjNxFtioQZ+TLwaBH/D94aMD9pKRDLZbU/zgyJynRHwxyvp4tFlG8yVgsb3I03LWnuvYw&#10;wxGqpIGS4bgLSfCRDgP3OJtaJdpeKhlLRo0lNsf/EEV8baeol1+7/QUAAP//AwBQSwMEFAAGAAgA&#10;AAAhAC+CBWLfAAAACwEAAA8AAABkcnMvZG93bnJldi54bWxMj91OhDAQhe9NfIdmNvHOLTSLKEvZ&#10;GBOiCVe7+gCFDj+BTgntsvj21iu9nJwv53yTnzYzsRUXN1iSEO8jYEiN1QN1Er4+y8dnYM4r0mqy&#10;hBK+0cGpuL/LVabtjc64XnzHQgm5TEnovZ8zzl3To1Fub2ekkLV2McqHc+m4XtQtlJuJiyh64kYN&#10;FBZ6NeNbj814uRoJH1VTtqIy7erH2IzVuX4v21TKh932egTmcfN/MPzqB3UoglNtr6QdmyQkaSQC&#10;GoJUJMAC8XI4xMBqCUIkCfAi5/9/KH4AAAD//wMAUEsBAi0AFAAGAAgAAAAhALaDOJL+AAAA4QEA&#10;ABMAAAAAAAAAAAAAAAAAAAAAAFtDb250ZW50X1R5cGVzXS54bWxQSwECLQAUAAYACAAAACEAOP0h&#10;/9YAAACUAQAACwAAAAAAAAAAAAAAAAAvAQAAX3JlbHMvLnJlbHNQSwECLQAUAAYACAAAACEAsoIe&#10;GhACAAD9AwAADgAAAAAAAAAAAAAAAAAuAgAAZHJzL2Uyb0RvYy54bWxQSwECLQAUAAYACAAAACEA&#10;L4IFYt8AAAALAQAADwAAAAAAAAAAAAAAAABqBAAAZHJzL2Rvd25yZXYueG1sUEsFBgAAAAAEAAQA&#10;8wAAAHYFAAAAAA==&#10;" stroked="f">
                <v:textbox>
                  <w:txbxContent>
                    <w:p w14:paraId="07B5E7B6" w14:textId="63C37224" w:rsidR="00786FBB" w:rsidRDefault="00786FBB" w:rsidP="00786FBB">
                      <w:pPr>
                        <w:jc w:val="right"/>
                      </w:pPr>
                      <w:r>
                        <w:t>/</w:t>
                      </w:r>
                      <w:r w:rsidRPr="00D034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 ให้ผู้บังคับ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๑. ผู้กำกับการ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0F7E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2EC316C8" w:rsidR="00023F28" w:rsidRPr="00D034E3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2. ให้ผู้บังคับบัญชาตามคำสั่งกรมตำรวจ ที่ 1212/2537 ลงวันที่ 1 ตุลาคม 2537 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09E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พลูตาหลวง </w:t>
      </w:r>
      <w:r w:rsidRPr="00D034E3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515F3EB2" w14:textId="0BACCF10" w:rsidR="00023F28" w:rsidRPr="00D034E3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2709E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</w:t>
      </w:r>
      <w:r w:rsidRPr="00D034E3">
        <w:rPr>
          <w:rFonts w:ascii="TH SarabunIT๙" w:hAnsi="TH SarabunIT๙" w:cs="TH SarabunIT๙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5E68A4AF" w:rsidR="00F83A3C" w:rsidRPr="00D034E3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F2709E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034E3">
        <w:rPr>
          <w:rFonts w:ascii="TH SarabunIT๙" w:hAnsi="TH SarabunIT๙" w:cs="TH SarabunIT๙"/>
          <w:sz w:val="32"/>
          <w:szCs w:val="32"/>
          <w:cs/>
        </w:rPr>
        <w:t>พร้อมทั้งปัญหา อุปสรรค รายงานให้ผู้กำกับการ</w:t>
      </w:r>
      <w:r w:rsidR="00F2709E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D034E3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472E30F0" w:rsidR="00557336" w:rsidRPr="00D034E3" w:rsidRDefault="00F83A3C" w:rsidP="00950A9B">
      <w:pPr>
        <w:spacing w:after="0" w:line="240" w:lineRule="auto"/>
        <w:ind w:firstLine="15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1. ที่ทำการ </w:t>
      </w:r>
      <w:r w:rsidR="007951E6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พลูตาหลวง ตั้งอยู่เลขที่ </w:t>
      </w:r>
      <w:r w:rsidR="00950A9B" w:rsidRPr="00D034E3">
        <w:rPr>
          <w:rFonts w:ascii="TH SarabunIT๙" w:hAnsi="TH SarabunIT๙" w:cs="TH SarabunIT๙"/>
          <w:sz w:val="32"/>
          <w:szCs w:val="32"/>
        </w:rPr>
        <w:t xml:space="preserve">35/45 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50A9B" w:rsidRPr="00D034E3">
        <w:rPr>
          <w:rFonts w:ascii="TH SarabunIT๙" w:hAnsi="TH SarabunIT๙" w:cs="TH SarabunIT๙"/>
          <w:sz w:val="32"/>
          <w:szCs w:val="32"/>
        </w:rPr>
        <w:t xml:space="preserve">1 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ตำบลพลูตาหลวง         อำเภอสัตหีบ</w:t>
      </w:r>
      <w:r w:rsidR="00950A9B" w:rsidRPr="00D034E3">
        <w:rPr>
          <w:rFonts w:ascii="TH SarabunIT๙" w:hAnsi="TH SarabunIT๙" w:cs="TH SarabunIT๙"/>
          <w:sz w:val="32"/>
          <w:szCs w:val="32"/>
        </w:rPr>
        <w:t> 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จังหวัดชลบุรี</w:t>
      </w:r>
    </w:p>
    <w:p w14:paraId="6267DCC3" w14:textId="1C1E8B7B" w:rsidR="00557336" w:rsidRPr="00D034E3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2. ทางไปรษณีย์ </w:t>
      </w:r>
      <w:r w:rsidR="007951E6" w:rsidRPr="00D034E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A9B" w:rsidRPr="00D034E3">
        <w:rPr>
          <w:rFonts w:ascii="TH SarabunIT๙" w:hAnsi="TH SarabunIT๙" w:cs="TH SarabunIT๙"/>
          <w:sz w:val="32"/>
          <w:szCs w:val="32"/>
          <w:cs/>
        </w:rPr>
        <w:t>พลูตาหลวง 20180</w:t>
      </w:r>
    </w:p>
    <w:p w14:paraId="1C69CB95" w14:textId="6A2E090C" w:rsidR="00557336" w:rsidRPr="00D034E3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950A9B" w:rsidRPr="00D034E3">
        <w:rPr>
          <w:rFonts w:ascii="TH SarabunIT๙" w:hAnsi="TH SarabunIT๙" w:cs="TH SarabunIT๙"/>
          <w:sz w:val="32"/>
          <w:szCs w:val="32"/>
        </w:rPr>
        <w:t>03-8245-518</w:t>
      </w:r>
    </w:p>
    <w:p w14:paraId="1F6100ED" w14:textId="0D4DC15D" w:rsidR="00557336" w:rsidRPr="00D034E3" w:rsidRDefault="00950A9B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4. ทางโทรสาร 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34E3">
        <w:rPr>
          <w:rFonts w:ascii="TH SarabunIT๙" w:hAnsi="TH SarabunIT๙" w:cs="TH SarabunIT๙"/>
          <w:sz w:val="32"/>
          <w:szCs w:val="32"/>
          <w:cs/>
        </w:rPr>
        <w:t>หมายเลข 038245518</w:t>
      </w:r>
    </w:p>
    <w:p w14:paraId="102F1254" w14:textId="7F8032B2" w:rsidR="00557336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Pr="00D034E3">
        <w:rPr>
          <w:rFonts w:ascii="TH SarabunIT๙" w:hAnsi="TH SarabunIT๙" w:cs="TH SarabunIT๙"/>
          <w:sz w:val="32"/>
          <w:szCs w:val="32"/>
        </w:rPr>
        <w:t xml:space="preserve">Email : </w:t>
      </w:r>
      <w:hyperlink r:id="rId8" w:history="1">
        <w:r w:rsidR="00D034E3" w:rsidRPr="0002023A">
          <w:rPr>
            <w:rStyle w:val="Hyperlink"/>
            <w:rFonts w:ascii="TH SarabunIT๙" w:hAnsi="TH SarabunIT๙" w:cs="TH SarabunIT๙"/>
            <w:sz w:val="32"/>
            <w:szCs w:val="32"/>
          </w:rPr>
          <w:t>plutaluang.police@gmail.com</w:t>
        </w:r>
      </w:hyperlink>
    </w:p>
    <w:p w14:paraId="317A1614" w14:textId="09C4BE11" w:rsidR="00D034E3" w:rsidRDefault="00D034E3" w:rsidP="00D034E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proofErr w:type="spellStart"/>
      <w:proofErr w:type="gramStart"/>
      <w:r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hyperlink r:id="rId9" w:history="1">
        <w:r w:rsidRPr="0002023A">
          <w:rPr>
            <w:rStyle w:val="Hyperlink"/>
            <w:rFonts w:ascii="TH SarabunIT๙" w:hAnsi="TH SarabunIT๙" w:cs="TH SarabunIT๙"/>
            <w:sz w:val="32"/>
            <w:szCs w:val="32"/>
          </w:rPr>
          <w:t>https://web.facebook.com/plutalaung</w:t>
        </w:r>
      </w:hyperlink>
    </w:p>
    <w:p w14:paraId="71477D4A" w14:textId="4F624784" w:rsidR="00D034E3" w:rsidRPr="00D034E3" w:rsidRDefault="00D034E3" w:rsidP="00D034E3">
      <w:pPr>
        <w:spacing w:line="240" w:lineRule="auto"/>
        <w:ind w:left="72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6C6048" w:rsidRPr="00D034E3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="00F83A3C" w:rsidRPr="00D034E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เว็บไซต์ </w:t>
      </w:r>
      <w:r w:rsidR="007951E6" w:rsidRPr="00D034E3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สถานีตำรวจนครบาล/สถา</w:t>
      </w:r>
      <w:r w:rsidR="00023F28" w:rsidRPr="00D034E3">
        <w:rPr>
          <w:rFonts w:ascii="TH SarabunIT๙" w:hAnsi="TH SarabunIT๙" w:cs="TH SarabunIT๙"/>
          <w:spacing w:val="-4"/>
          <w:sz w:val="32"/>
          <w:szCs w:val="32"/>
          <w:cs/>
        </w:rPr>
        <w:t>นี</w:t>
      </w:r>
      <w:r w:rsidR="007951E6" w:rsidRPr="00D034E3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6C6048" w:rsidRPr="00D034E3">
        <w:rPr>
          <w:rFonts w:ascii="TH SarabunIT๙" w:hAnsi="TH SarabunIT๙" w:cs="TH SarabunIT๙"/>
          <w:sz w:val="32"/>
          <w:szCs w:val="32"/>
          <w:cs/>
        </w:rPr>
        <w:t>พลูตาหลวง</w:t>
      </w:r>
      <w:r w:rsidRPr="00D034E3">
        <w:rPr>
          <w:sz w:val="20"/>
          <w:szCs w:val="24"/>
        </w:rPr>
        <w:t xml:space="preserve"> </w:t>
      </w:r>
      <w:hyperlink r:id="rId10" w:history="1">
        <w:r w:rsidRPr="00D034E3">
          <w:rPr>
            <w:rStyle w:val="Hyperlink"/>
            <w:rFonts w:ascii="TH SarabunIT๙" w:hAnsi="TH SarabunIT๙" w:cs="TH SarabunIT๙"/>
            <w:sz w:val="20"/>
            <w:szCs w:val="20"/>
          </w:rPr>
          <w:t>https://plutaluang.chonburi.police.go.th/</w:t>
        </w:r>
      </w:hyperlink>
    </w:p>
    <w:p w14:paraId="38F52C8E" w14:textId="4A4827EB" w:rsidR="00557336" w:rsidRPr="00D034E3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4E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340FA079" w:rsidR="00F83A3C" w:rsidRPr="00D034E3" w:rsidRDefault="00D034E3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03A3BFE1" wp14:editId="568C12BB">
                <wp:simplePos x="0" y="0"/>
                <wp:positionH relativeFrom="column">
                  <wp:posOffset>3662045</wp:posOffset>
                </wp:positionH>
                <wp:positionV relativeFrom="paragraph">
                  <wp:posOffset>816610</wp:posOffset>
                </wp:positionV>
                <wp:extent cx="263271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88F2" w14:textId="672CB70B" w:rsidR="006C6048" w:rsidRPr="006C6048" w:rsidRDefault="006C6048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3BFE1" id="_x0000_s1028" type="#_x0000_t202" style="position:absolute;left:0;text-align:left;margin-left:288.35pt;margin-top:64.3pt;width:207.3pt;height:110.55pt;z-index:-2516541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VfEgIAAP4DAAAOAAAAZHJzL2Uyb0RvYy54bWysU9tu2zAMfR+wfxD0vvjSpE2MOEWXLsOA&#10;7gK0+wBZlmNhsqhJSuzs60fJbpqtb8P0IJAidUQeHq1vh06Ro7BOgi5pNkspEZpDLfW+pN+fdu+W&#10;lDjPdM0UaFHSk3D0dvP2zbo3hcihBVULSxBEu6I3JW29N0WSON6KjrkZGKEx2IDtmEfX7pPash7R&#10;O5XkaXqd9GBrY4EL5/D0fgzSTcRvGsH916ZxwhNVUqzNx93GvQp7slmzYm+ZaSWfymD/UEXHpMZH&#10;z1D3zDNysPIVVCe5BQeNn3HoEmgayUXsAbvJ0r+6eWyZEbEXJMeZM03u/8HyL8dH880SP7yHAQcY&#10;m3DmAfgPRzRsW6b34s5a6FvBanw4C5QlvXHFdDVQ7QoXQKr+M9Q4ZHbwEIGGxnaBFeyTIDoO4HQm&#10;XQyecDzMr6/ymwxDHGPZPL1aLRfxDVY8XzfW+Y8COhKMklqcaoRnxwfnQzmseE4JrzlQst5JpaJj&#10;99VWWXJkqIBdXBP6H2lKk76kq0W+iMgawv0ojk56VKiSXUmXaVijZgIdH3QdUzyTarSxEqUnfgIl&#10;Izl+qAYia+w13A10VVCfkDALoyDxA6HRgv1FSY9iLKn7eWBWUKI+aSR9lc3nQb3RmS9ucnTsZaS6&#10;jDDNEaqknpLR3Pqo+EiHucPh7GSk7aWSqWQUWWRz+hBBxZd+zHr5tpvfAAAA//8DAFBLAwQUAAYA&#10;CAAAACEA2PSy9uEAAAALAQAADwAAAGRycy9kb3ducmV2LnhtbEyPy07DMBBF90j8gzVI7KjTliZN&#10;iFNVVGxYIFGQYOnGzkPYY8t20/D3DCtYju7RvWfq3WwNm3SIo0MBy0UGTGPr1Ii9gPe3p7stsJgk&#10;KmkcagHfOsKuub6qZaXcBV/1dEw9oxKMlRQwpOQrzmM7aCvjwnmNlHUuWJnoDD1XQV6o3Bq+yrKc&#10;WzkiLQzS68dBt1/HsxXwYYdRHcLLZ6fMdHju9hs/By/E7c28fwCW9Jz+YPjVJ3VoyOnkzqgiMwI2&#10;RV4QSsFqmwMjoiyXa2AnAev7sgDe1Pz/D80PAAAA//8DAFBLAQItABQABgAIAAAAIQC2gziS/gAA&#10;AOEBAAATAAAAAAAAAAAAAAAAAAAAAABbQ29udGVudF9UeXBlc10ueG1sUEsBAi0AFAAGAAgAAAAh&#10;ADj9If/WAAAAlAEAAAsAAAAAAAAAAAAAAAAALwEAAF9yZWxzLy5yZWxzUEsBAi0AFAAGAAgAAAAh&#10;AMVTFV8SAgAA/gMAAA4AAAAAAAAAAAAAAAAALgIAAGRycy9lMm9Eb2MueG1sUEsBAi0AFAAGAAgA&#10;AAAhANj0svbhAAAACwEAAA8AAAAAAAAAAAAAAAAAbAQAAGRycy9kb3ducmV2LnhtbFBLBQYAAAAA&#10;BAAEAPMAAAB6BQAAAAA=&#10;" stroked="f">
                <v:textbox style="mso-fit-shape-to-text:t">
                  <w:txbxContent>
                    <w:p w14:paraId="012C88F2" w14:textId="672CB70B" w:rsidR="006C6048" w:rsidRPr="006C6048" w:rsidRDefault="006C6048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D034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D034E3">
        <w:rPr>
          <w:rFonts w:ascii="TH SarabunIT๙" w:hAnsi="TH SarabunIT๙" w:cs="TH SarabunIT๙"/>
          <w:sz w:val="32"/>
          <w:szCs w:val="32"/>
        </w:rPr>
        <w:t xml:space="preserve">  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2EFD73B9" w:rsidR="006A064B" w:rsidRPr="00D034E3" w:rsidRDefault="00786FBB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6FB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5EE93" wp14:editId="43D2E6E0">
                <wp:simplePos x="0" y="0"/>
                <wp:positionH relativeFrom="column">
                  <wp:posOffset>3560673</wp:posOffset>
                </wp:positionH>
                <wp:positionV relativeFrom="paragraph">
                  <wp:posOffset>1823720</wp:posOffset>
                </wp:positionV>
                <wp:extent cx="2374265" cy="335915"/>
                <wp:effectExtent l="0" t="0" r="0" b="698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51C4" w14:textId="4F2A15F3" w:rsidR="00786FBB" w:rsidRDefault="00786FBB" w:rsidP="00786FBB">
                            <w:pPr>
                              <w:jc w:val="right"/>
                            </w:pPr>
                            <w:r>
                              <w:t>/</w:t>
                            </w:r>
                            <w:r w:rsidRPr="00D034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ระบุในคำร้อง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EE93" id="_x0000_s1029" type="#_x0000_t202" style="position:absolute;left:0;text-align:left;margin-left:280.35pt;margin-top:143.6pt;width:186.95pt;height:26.4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rHEgIAAP0DAAAOAAAAZHJzL2Uyb0RvYy54bWysU9uO2yAQfa/Uf0C8N06ceHdjxVlts01V&#10;aXuRtv0ADDhGxQwFEnv79R2wN5u2b1V5QDPMcJg5c9jcDp0mJ+m8AlPRxWxOiTQchDKHin77un9z&#10;Q4kPzAimwciKPklPb7evX216W8ocWtBCOoIgxpe9rWgbgi2zzPNWdszPwEqDwQZcxwK67pAJx3pE&#10;73SWz+dXWQ9OWAdceo+n92OQbhN+00gePjeNl4HoimJtIe0u7XXcs+2GlQfHbKv4VAb7hyo6pgw+&#10;eoa6Z4GRo1N/QXWKO/DQhBmHLoOmUVymHrCbxfyPbh5bZmXqBcnx9kyT/3+w/NPp0X5xJAxvYcAB&#10;pia8fQD+3RMDu5aZg7xzDvpWMoEPLyJlWW99OV2NVPvSR5C6/wgCh8yOARLQ0LgusoJ9EkTHATyd&#10;SZdDIBwP8+X1Kr8qKOEYWy6L9aJIT7Dy+bZ1PryX0JFoVNThUBM6Oz34EKth5XNKfMyDVmKvtE6O&#10;O9Q77ciJoQD2aU3ov6VpQ/qKrou8SMgG4v2kjU4FFKhWXUVv5nGNkolsvDMipQSm9GhjJdpM9ERG&#10;Rm7CUA9ECewu3o1s1SCekC8Hox7x/6DRgvtJSY9arKj/cWROUqI/GOR8vVitoniTsyquc3TcZaS+&#10;jDDDEaqigZLR3IUk+EiHgTucTaMSbS+VTCWjxhKb03+IIr70U9bLr93+AgAA//8DAFBLAwQUAAYA&#10;CAAAACEAlsFVdeAAAAALAQAADwAAAGRycy9kb3ducmV2LnhtbEyPy26DMBBF95X6D9ZU6q4xkBQS&#10;iomqSqiVWOXxAQYPD4HHCDuE/n3dVbsc3aN7z2THVY9swdn2hgSEmwAYUm1UT62A66V42QOzTpKS&#10;oyEU8I0WjvnjQyZTZe50wuXsWuZLyKZSQOfclHJu6w61tBszIfmsMbOWzp9zy9Us775cjzwKgphr&#10;2ZNf6OSEHx3Ww/mmBXyVddFEpW4WN4R6KE/VZ9EkQjw/re9vwByu7g+GX32vDrl3qsyNlGWjgNc4&#10;SDwqINonETBPHLa7GFglYLsLQuB5xv//kP8AAAD//wMAUEsBAi0AFAAGAAgAAAAhALaDOJL+AAAA&#10;4QEAABMAAAAAAAAAAAAAAAAAAAAAAFtDb250ZW50X1R5cGVzXS54bWxQSwECLQAUAAYACAAAACEA&#10;OP0h/9YAAACUAQAACwAAAAAAAAAAAAAAAAAvAQAAX3JlbHMvLnJlbHNQSwECLQAUAAYACAAAACEA&#10;KjhqxxICAAD9AwAADgAAAAAAAAAAAAAAAAAuAgAAZHJzL2Uyb0RvYy54bWxQSwECLQAUAAYACAAA&#10;ACEAlsFVdeAAAAALAQAADwAAAAAAAAAAAAAAAABsBAAAZHJzL2Rvd25yZXYueG1sUEsFBgAAAAAE&#10;AAQA8wAAAHkFAAAAAA==&#10;" stroked="f">
                <v:textbox>
                  <w:txbxContent>
                    <w:p w14:paraId="4BA851C4" w14:textId="4F2A15F3" w:rsidR="00786FBB" w:rsidRDefault="00786FBB" w:rsidP="00786FBB">
                      <w:pPr>
                        <w:jc w:val="right"/>
                      </w:pPr>
                      <w:r>
                        <w:t>/</w:t>
                      </w:r>
                      <w:r w:rsidRPr="00D034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ระบุในคำร้อง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</w:t>
      </w:r>
      <w:r w:rsidR="00D03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D034E3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8DFC0B3" w14:textId="3843A16C" w:rsidR="006A064B" w:rsidRPr="00D034E3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</w:rPr>
        <w:t>2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D034E3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D034E3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D034E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D034E3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</w:rPr>
        <w:t>3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D034E3">
        <w:rPr>
          <w:rFonts w:ascii="TH SarabunIT๙" w:hAnsi="TH SarabunIT๙" w:cs="TH SarabunIT๙"/>
          <w:sz w:val="32"/>
          <w:szCs w:val="32"/>
        </w:rPr>
        <w:t xml:space="preserve">    </w:t>
      </w:r>
      <w:r w:rsidR="00F83A3C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D034E3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66EF5999" w:rsidR="00CE5B89" w:rsidRPr="00D034E3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</w:rPr>
        <w:t>4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D034E3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E32DD" w14:textId="202EC310" w:rsidR="00F83A3C" w:rsidRPr="00D034E3" w:rsidRDefault="00F83A3C" w:rsidP="00523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D034E3" w:rsidRPr="00D034E3">
        <w:rPr>
          <w:rFonts w:ascii="TH SarabunIT๙" w:hAnsi="TH SarabunIT๙" w:cs="TH SarabunIT๙"/>
          <w:sz w:val="32"/>
          <w:szCs w:val="32"/>
        </w:rPr>
        <w:t xml:space="preserve"> </w:t>
      </w:r>
      <w:r w:rsidR="009E106E">
        <w:rPr>
          <w:rFonts w:ascii="TH SarabunIT๙" w:hAnsi="TH SarabunIT๙" w:cs="TH SarabunIT๙"/>
          <w:sz w:val="32"/>
          <w:szCs w:val="32"/>
        </w:rPr>
        <w:t>25</w:t>
      </w:r>
      <w:r w:rsidR="00D034E3" w:rsidRPr="00D034E3">
        <w:rPr>
          <w:rFonts w:ascii="TH SarabunIT๙" w:hAnsi="TH SarabunIT๙" w:cs="TH SarabunIT๙"/>
          <w:sz w:val="32"/>
          <w:szCs w:val="32"/>
        </w:rPr>
        <w:t xml:space="preserve">   </w:t>
      </w:r>
      <w:r w:rsidR="00D034E3" w:rsidRPr="00D034E3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06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034E3" w:rsidRPr="00D034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4E3" w:rsidRPr="00D034E3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4E3"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4E3" w:rsidRPr="00D034E3">
        <w:rPr>
          <w:rFonts w:ascii="TH SarabunIT๙" w:hAnsi="TH SarabunIT๙" w:cs="TH SarabunIT๙"/>
          <w:sz w:val="32"/>
          <w:szCs w:val="32"/>
        </w:rPr>
        <w:t>2568</w:t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B22D70" w14:textId="506D79C8" w:rsidR="00F83A3C" w:rsidRPr="00D034E3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603C4" w14:textId="7D70829F" w:rsidR="00F83A3C" w:rsidRDefault="00786FBB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B3CE8E4" wp14:editId="4C698E32">
            <wp:simplePos x="0" y="0"/>
            <wp:positionH relativeFrom="column">
              <wp:posOffset>3514725</wp:posOffset>
            </wp:positionH>
            <wp:positionV relativeFrom="paragraph">
              <wp:posOffset>132080</wp:posOffset>
            </wp:positionV>
            <wp:extent cx="942975" cy="476003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7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310593AD" w14:textId="77777777" w:rsidR="00786FBB" w:rsidRDefault="00786FBB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F1CE7" w14:textId="16D4D15C" w:rsidR="00786FBB" w:rsidRPr="00D034E3" w:rsidRDefault="00786FBB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534B6D7D" w14:textId="7FE59F6A" w:rsidR="00F83A3C" w:rsidRPr="00D034E3" w:rsidRDefault="00786FBB" w:rsidP="007951E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1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06E">
        <w:rPr>
          <w:rFonts w:ascii="TH SarabunIT๙" w:hAnsi="TH SarabunIT๙" w:cs="TH SarabunIT๙" w:hint="cs"/>
          <w:sz w:val="32"/>
          <w:szCs w:val="32"/>
          <w:cs/>
        </w:rPr>
        <w:t>วุฒิพงษ์ สมใจ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A3C" w:rsidRPr="00D034E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78A035" w14:textId="02043F9B" w:rsidR="00E8489A" w:rsidRPr="00D034E3" w:rsidRDefault="00F83A3C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034E3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034E3">
        <w:rPr>
          <w:rFonts w:ascii="TH SarabunIT๙" w:hAnsi="TH SarabunIT๙" w:cs="TH SarabunIT๙"/>
          <w:sz w:val="32"/>
          <w:szCs w:val="32"/>
          <w:cs/>
        </w:rPr>
        <w:tab/>
      </w:r>
      <w:r w:rsidRPr="00D034E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951E6" w:rsidRPr="00D034E3">
        <w:rPr>
          <w:rFonts w:ascii="TH SarabunIT๙" w:hAnsi="TH SarabunIT๙" w:cs="TH SarabunIT๙"/>
          <w:sz w:val="32"/>
          <w:szCs w:val="32"/>
        </w:rPr>
        <w:tab/>
      </w:r>
      <w:r w:rsidRPr="00D03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034E3">
        <w:rPr>
          <w:rFonts w:ascii="TH SarabunIT๙" w:hAnsi="TH SarabunIT๙" w:cs="TH SarabunIT๙"/>
          <w:sz w:val="32"/>
          <w:szCs w:val="32"/>
          <w:cs/>
        </w:rPr>
        <w:t>ผู้กำกับกา</w:t>
      </w:r>
      <w:r w:rsidR="007951E6" w:rsidRPr="00D034E3">
        <w:rPr>
          <w:rFonts w:ascii="TH SarabunIT๙" w:hAnsi="TH SarabunIT๙" w:cs="TH SarabunIT๙"/>
          <w:sz w:val="32"/>
          <w:szCs w:val="32"/>
          <w:cs/>
        </w:rPr>
        <w:t>รสถานีตำรวจภูธร</w:t>
      </w:r>
      <w:r w:rsidR="00786FBB"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</w:p>
    <w:sectPr w:rsidR="00E8489A" w:rsidRPr="00D034E3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C1E1" w14:textId="77777777" w:rsidR="000B3B86" w:rsidRDefault="000B3B86" w:rsidP="00786FBB">
      <w:pPr>
        <w:spacing w:after="0" w:line="240" w:lineRule="auto"/>
      </w:pPr>
      <w:r>
        <w:separator/>
      </w:r>
    </w:p>
  </w:endnote>
  <w:endnote w:type="continuationSeparator" w:id="0">
    <w:p w14:paraId="04EE4B1D" w14:textId="77777777" w:rsidR="000B3B86" w:rsidRDefault="000B3B86" w:rsidP="0078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FB72" w14:textId="77777777" w:rsidR="000B3B86" w:rsidRDefault="000B3B86" w:rsidP="00786FBB">
      <w:pPr>
        <w:spacing w:after="0" w:line="240" w:lineRule="auto"/>
      </w:pPr>
      <w:r>
        <w:separator/>
      </w:r>
    </w:p>
  </w:footnote>
  <w:footnote w:type="continuationSeparator" w:id="0">
    <w:p w14:paraId="73555C74" w14:textId="77777777" w:rsidR="000B3B86" w:rsidRDefault="000B3B86" w:rsidP="00786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B3B86"/>
    <w:rsid w:val="000D1B64"/>
    <w:rsid w:val="000D63FD"/>
    <w:rsid w:val="00112FB5"/>
    <w:rsid w:val="0011700F"/>
    <w:rsid w:val="001227C3"/>
    <w:rsid w:val="00157D05"/>
    <w:rsid w:val="00172A96"/>
    <w:rsid w:val="00181C9D"/>
    <w:rsid w:val="00186B93"/>
    <w:rsid w:val="00192394"/>
    <w:rsid w:val="001E3928"/>
    <w:rsid w:val="001F1136"/>
    <w:rsid w:val="00252C9A"/>
    <w:rsid w:val="00261009"/>
    <w:rsid w:val="00267E49"/>
    <w:rsid w:val="002815BC"/>
    <w:rsid w:val="00296284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C5BA2"/>
    <w:rsid w:val="003D308C"/>
    <w:rsid w:val="00491D50"/>
    <w:rsid w:val="004B4711"/>
    <w:rsid w:val="004C2947"/>
    <w:rsid w:val="004E2BC1"/>
    <w:rsid w:val="004F6587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614812"/>
    <w:rsid w:val="006353B6"/>
    <w:rsid w:val="0063782D"/>
    <w:rsid w:val="006640F4"/>
    <w:rsid w:val="00696883"/>
    <w:rsid w:val="006A064B"/>
    <w:rsid w:val="006C6048"/>
    <w:rsid w:val="007053F1"/>
    <w:rsid w:val="00756847"/>
    <w:rsid w:val="007864C3"/>
    <w:rsid w:val="00786FBB"/>
    <w:rsid w:val="007951E6"/>
    <w:rsid w:val="007A5A25"/>
    <w:rsid w:val="007C39AB"/>
    <w:rsid w:val="007D4665"/>
    <w:rsid w:val="007E7DFB"/>
    <w:rsid w:val="00860430"/>
    <w:rsid w:val="008C1C02"/>
    <w:rsid w:val="008C3C93"/>
    <w:rsid w:val="008E0F7E"/>
    <w:rsid w:val="00930D58"/>
    <w:rsid w:val="00950A9B"/>
    <w:rsid w:val="00953682"/>
    <w:rsid w:val="00973B99"/>
    <w:rsid w:val="009829B4"/>
    <w:rsid w:val="009943C6"/>
    <w:rsid w:val="009D5271"/>
    <w:rsid w:val="009E106E"/>
    <w:rsid w:val="00A234E2"/>
    <w:rsid w:val="00A23940"/>
    <w:rsid w:val="00A25E7F"/>
    <w:rsid w:val="00A33542"/>
    <w:rsid w:val="00A8074E"/>
    <w:rsid w:val="00A84FE8"/>
    <w:rsid w:val="00B122F3"/>
    <w:rsid w:val="00B26F8F"/>
    <w:rsid w:val="00B537FD"/>
    <w:rsid w:val="00B86A5F"/>
    <w:rsid w:val="00B930F8"/>
    <w:rsid w:val="00BA537D"/>
    <w:rsid w:val="00C137A3"/>
    <w:rsid w:val="00C17DB0"/>
    <w:rsid w:val="00C461BE"/>
    <w:rsid w:val="00C67357"/>
    <w:rsid w:val="00CB38F0"/>
    <w:rsid w:val="00CE5B89"/>
    <w:rsid w:val="00D0234F"/>
    <w:rsid w:val="00D034E3"/>
    <w:rsid w:val="00D34AC6"/>
    <w:rsid w:val="00D65890"/>
    <w:rsid w:val="00D80918"/>
    <w:rsid w:val="00D95B83"/>
    <w:rsid w:val="00DA6490"/>
    <w:rsid w:val="00DE2B06"/>
    <w:rsid w:val="00E11CBE"/>
    <w:rsid w:val="00E8489A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8A9D9DCD-9B64-4091-88A2-8B3F12D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F836A0"/>
    <w:pPr>
      <w:ind w:left="720"/>
      <w:contextualSpacing/>
    </w:pPr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F836A0"/>
  </w:style>
  <w:style w:type="character" w:styleId="Hyperlink">
    <w:name w:val="Hyperlink"/>
    <w:basedOn w:val="DefaultParagraphFont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6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4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86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BB"/>
  </w:style>
  <w:style w:type="paragraph" w:styleId="Footer">
    <w:name w:val="footer"/>
    <w:basedOn w:val="Normal"/>
    <w:link w:val="FooterChar"/>
    <w:uiPriority w:val="99"/>
    <w:unhideWhenUsed/>
    <w:rsid w:val="00786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taluang.polic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plutaluang.chonburi.police.go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facebook.com/plutalau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2808-AD3D-4657-A617-A0E34890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JATUPHON RUEANGDESH</cp:lastModifiedBy>
  <cp:revision>2</cp:revision>
  <cp:lastPrinted>2025-04-20T06:50:00Z</cp:lastPrinted>
  <dcterms:created xsi:type="dcterms:W3CDTF">2026-06-25T07:52:00Z</dcterms:created>
  <dcterms:modified xsi:type="dcterms:W3CDTF">2026-06-25T07:52:00Z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